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E14207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E14207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4207">
        <w:rPr>
          <w:rFonts w:ascii="AcadNusx" w:hAnsi="AcadNusx"/>
          <w:b/>
          <w:noProof/>
        </w:rPr>
        <w:t xml:space="preserve">   </w:t>
      </w:r>
      <w:r w:rsidRPr="00E14207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E14207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E14207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E14207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E14207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E14207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E14207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E14207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14207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E14207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E14207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E14207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E14207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E14207">
        <w:rPr>
          <w:rFonts w:ascii="Sylfaen" w:hAnsi="Sylfaen" w:cs="Sylfaen"/>
          <w:noProof/>
          <w:sz w:val="24"/>
          <w:szCs w:val="24"/>
        </w:rPr>
        <w:t>პროგრამა</w:t>
      </w:r>
      <w:r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E14207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E14207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E14207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E14207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E14207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0B4A23" w:rsidRPr="00E14207">
        <w:rPr>
          <w:rFonts w:ascii="Sylfaen" w:hAnsi="Sylfaen" w:cs="Sylfaen"/>
          <w:noProof/>
          <w:sz w:val="24"/>
          <w:szCs w:val="24"/>
          <w:lang w:val="ka-GE"/>
        </w:rPr>
        <w:t>რეპროდუქციული</w:t>
      </w:r>
      <w:r w:rsidR="00EE3633"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:rsidR="002E591B" w:rsidRPr="00E14207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14207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492C56" w:rsidRPr="00E14207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EE1FE4" w:rsidRPr="00C13C50" w:rsidRDefault="00EE1FE4" w:rsidP="00EE1FE4">
      <w:pPr>
        <w:pStyle w:val="ListParagraph"/>
        <w:numPr>
          <w:ilvl w:val="0"/>
          <w:numId w:val="18"/>
        </w:numPr>
        <w:spacing w:before="240" w:line="360" w:lineRule="auto"/>
        <w:rPr>
          <w:rFonts w:ascii="Sylfaen" w:hAnsi="Sylfaen" w:cs="Sylfaen"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C13C50">
        <w:rPr>
          <w:rFonts w:ascii="Sylfaen" w:hAnsi="Sylfaen" w:cs="Sylfaen"/>
          <w:noProof/>
          <w:sz w:val="24"/>
          <w:szCs w:val="24"/>
        </w:rPr>
        <w:t xml:space="preserve">, </w:t>
      </w:r>
      <w:r w:rsidRPr="00C13C50"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:rsidR="00EE1FE4" w:rsidRPr="00C13C50" w:rsidRDefault="00EE1FE4" w:rsidP="00EE1FE4">
      <w:pPr>
        <w:pStyle w:val="ListParagraph"/>
        <w:numPr>
          <w:ilvl w:val="0"/>
          <w:numId w:val="1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მაია გაბრიჭიძე, პროფესორი</w:t>
      </w:r>
    </w:p>
    <w:p w:rsidR="00EE1FE4" w:rsidRDefault="00EE1FE4" w:rsidP="00EE1FE4">
      <w:pPr>
        <w:pStyle w:val="ListParagraph"/>
        <w:numPr>
          <w:ilvl w:val="0"/>
          <w:numId w:val="1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მაია ბარბაქაძე, </w:t>
      </w:r>
      <w:r>
        <w:rPr>
          <w:rFonts w:ascii="Sylfaen" w:hAnsi="Sylfaen" w:cs="Sylfaen"/>
          <w:noProof/>
          <w:sz w:val="24"/>
          <w:szCs w:val="24"/>
          <w:lang w:val="ka-GE"/>
        </w:rPr>
        <w:t>ასოცირებული</w:t>
      </w: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:rsidR="00EE1FE4" w:rsidRPr="00B363F1" w:rsidRDefault="00EE1FE4" w:rsidP="00EE1FE4">
      <w:pPr>
        <w:pStyle w:val="ListParagraph"/>
        <w:numPr>
          <w:ilvl w:val="0"/>
          <w:numId w:val="1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Pr="00B363F1">
        <w:rPr>
          <w:rFonts w:ascii="Sylfaen" w:hAnsi="Sylfaen" w:cs="Sylfaen"/>
          <w:noProof/>
          <w:sz w:val="24"/>
          <w:szCs w:val="24"/>
          <w:lang w:val="ka-GE"/>
        </w:rPr>
        <w:t>პროფესორი  თამთა ივანაშვილი</w:t>
      </w:r>
    </w:p>
    <w:p w:rsidR="00EE1FE4" w:rsidRPr="00C13C50" w:rsidRDefault="00EE1FE4" w:rsidP="00EE1FE4">
      <w:pPr>
        <w:pStyle w:val="ListParagraph"/>
        <w:numPr>
          <w:ilvl w:val="0"/>
          <w:numId w:val="1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:rsidR="00E14207" w:rsidRPr="00E14207" w:rsidRDefault="00E14207" w:rsidP="002E591B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</w:p>
    <w:p w:rsidR="0086313C" w:rsidRPr="00E14207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E14207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E14207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E1420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E14207">
        <w:rPr>
          <w:rFonts w:ascii="Sylfaen" w:hAnsi="Sylfaen" w:cs="Sylfaen"/>
          <w:b/>
          <w:noProof/>
          <w:sz w:val="32"/>
          <w:szCs w:val="32"/>
        </w:rPr>
        <w:t>ს</w:t>
      </w:r>
      <w:r w:rsidRPr="00E1420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 w:cs="Sylfaen"/>
          <w:b/>
          <w:noProof/>
          <w:sz w:val="32"/>
          <w:szCs w:val="32"/>
        </w:rPr>
        <w:t>ი</w:t>
      </w:r>
      <w:r w:rsidRPr="00E1420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 w:cs="Sylfaen"/>
          <w:b/>
          <w:noProof/>
          <w:sz w:val="32"/>
          <w:szCs w:val="32"/>
        </w:rPr>
        <w:t>ლ</w:t>
      </w:r>
      <w:r w:rsidRPr="00E1420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 w:cs="Sylfaen"/>
          <w:b/>
          <w:noProof/>
          <w:sz w:val="32"/>
          <w:szCs w:val="32"/>
        </w:rPr>
        <w:t>ა</w:t>
      </w:r>
      <w:r w:rsidRPr="00E1420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 w:cs="Sylfaen"/>
          <w:b/>
          <w:noProof/>
          <w:sz w:val="32"/>
          <w:szCs w:val="32"/>
        </w:rPr>
        <w:t>ბ</w:t>
      </w:r>
      <w:r w:rsidRPr="00E1420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 w:cs="Sylfaen"/>
          <w:b/>
          <w:noProof/>
          <w:sz w:val="32"/>
          <w:szCs w:val="32"/>
        </w:rPr>
        <w:t>უ</w:t>
      </w:r>
      <w:r w:rsidRPr="00E1420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 w:cs="Sylfaen"/>
          <w:b/>
          <w:noProof/>
          <w:sz w:val="32"/>
          <w:szCs w:val="32"/>
        </w:rPr>
        <w:t>ს</w:t>
      </w:r>
      <w:r w:rsidRPr="00E1420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14207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E14207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E14207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E14207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E14207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7"/>
        <w:gridCol w:w="2062"/>
        <w:gridCol w:w="11"/>
        <w:gridCol w:w="1980"/>
        <w:gridCol w:w="37"/>
        <w:gridCol w:w="2033"/>
        <w:gridCol w:w="40"/>
        <w:gridCol w:w="1636"/>
        <w:gridCol w:w="37"/>
        <w:gridCol w:w="1682"/>
        <w:gridCol w:w="48"/>
      </w:tblGrid>
      <w:tr w:rsidR="000903A7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4207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E14207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E14207" w:rsidRDefault="000B4A23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526AF1"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E3633"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სისტემის</w:t>
            </w:r>
            <w:r w:rsidR="004522C9"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ნორმის მოდული</w:t>
            </w:r>
          </w:p>
          <w:p w:rsidR="0086313C" w:rsidRPr="00E14207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4207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E14207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E14207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207" w:rsidRPr="00E14207" w:rsidRDefault="00E14207" w:rsidP="00E14207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E14207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E14207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E14207" w:rsidRPr="00E14207" w:rsidRDefault="00E14207" w:rsidP="00E14207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FE4" w:rsidRPr="00C13C50" w:rsidRDefault="00EE1FE4" w:rsidP="00EE1FE4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MD, PhD, ასოცირებული პროფესორი; </w:t>
            </w:r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598202213; </w:t>
            </w:r>
            <w:hyperlink r:id="rId7" w:history="1">
              <w:r w:rsidRPr="00C13C50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C13C50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EE1FE4" w:rsidRPr="00C13C50" w:rsidRDefault="00EE1FE4" w:rsidP="00EE1FE4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</w:t>
            </w:r>
            <w:r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ასოცირებული</w:t>
            </w: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პროფესორი; </w:t>
            </w:r>
            <w:r w:rsidRPr="00C13C50">
              <w:rPr>
                <w:rFonts w:ascii="Sylfaen" w:hAnsi="Sylfaen" w:cs="Sylfaen"/>
                <w:sz w:val="20"/>
                <w:szCs w:val="20"/>
                <w:lang w:val="ka-GE"/>
              </w:rPr>
              <w:t>ტელ: 599233819;</w:t>
            </w:r>
            <w:r w:rsidRPr="00C13C5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mbarbakadze@geomedi.edu.ge</w:t>
            </w:r>
            <w:r w:rsidRPr="00C13C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EE1FE4" w:rsidRPr="00C13C50" w:rsidRDefault="00EE1FE4" w:rsidP="00EE1FE4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382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36382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82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C13C5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ტელ: 598-117-128;  ელ. ფოსტა: n.dachanidze@gmail.com </w:t>
            </w:r>
          </w:p>
          <w:p w:rsidR="00EE1FE4" w:rsidRDefault="00EE1FE4" w:rsidP="00EE1FE4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მაია გაბრიჭიძე, პროფესორი; </w:t>
            </w:r>
            <w:r w:rsidRPr="00EB1A33">
              <w:rPr>
                <w:rFonts w:ascii="Sylfaen" w:hAnsi="Sylfaen"/>
                <w:sz w:val="20"/>
                <w:szCs w:val="20"/>
                <w:lang w:val="ka-GE"/>
              </w:rPr>
              <w:t xml:space="preserve">ტელ.  551270627,  ელ-ფოსტა: </w:t>
            </w:r>
            <w:r w:rsidR="00291153">
              <w:fldChar w:fldCharType="begin"/>
            </w:r>
            <w:r w:rsidR="00291153" w:rsidRPr="00291153">
              <w:rPr>
                <w:lang w:val="ka-GE"/>
              </w:rPr>
              <w:instrText xml:space="preserve"> HYPERLINK "mailto:maia.gabrichidze@gmail.com" </w:instrText>
            </w:r>
            <w:r w:rsidR="00291153">
              <w:fldChar w:fldCharType="separate"/>
            </w:r>
            <w:r w:rsidRPr="00EB1A33">
              <w:rPr>
                <w:rStyle w:val="Hyperlink"/>
                <w:sz w:val="20"/>
                <w:szCs w:val="20"/>
                <w:lang w:val="ka-GE"/>
              </w:rPr>
              <w:t>maia.gabrichidze</w:t>
            </w:r>
            <w:r w:rsidRPr="00EB1A33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@gmail.com</w:t>
            </w:r>
            <w:r w:rsidR="00291153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fldChar w:fldCharType="end"/>
            </w:r>
            <w:r w:rsidRPr="00EB1A33">
              <w:rPr>
                <w:sz w:val="20"/>
                <w:szCs w:val="20"/>
                <w:lang w:val="ka-GE"/>
              </w:rPr>
              <w:t xml:space="preserve">; </w:t>
            </w:r>
            <w:r w:rsidR="00291153">
              <w:fldChar w:fldCharType="begin"/>
            </w:r>
            <w:r w:rsidR="00291153" w:rsidRPr="00291153">
              <w:rPr>
                <w:lang w:val="ka-GE"/>
              </w:rPr>
              <w:instrText xml:space="preserve"> HYPERLINK "mailto:mgabrichidze@geomedi.edu.ge" </w:instrText>
            </w:r>
            <w:r w:rsidR="00291153">
              <w:fldChar w:fldCharType="separate"/>
            </w:r>
            <w:r w:rsidRPr="00EB1A33">
              <w:rPr>
                <w:rStyle w:val="Hyperlink"/>
                <w:sz w:val="20"/>
                <w:szCs w:val="20"/>
                <w:lang w:val="ka-GE"/>
              </w:rPr>
              <w:t>mgabrichidze@geomedi.edu.ge</w:t>
            </w:r>
            <w:r w:rsidR="00291153">
              <w:rPr>
                <w:rStyle w:val="Hyperlink"/>
                <w:sz w:val="20"/>
                <w:szCs w:val="20"/>
                <w:lang w:val="ka-GE"/>
              </w:rPr>
              <w:fldChar w:fldCharType="end"/>
            </w:r>
          </w:p>
          <w:p w:rsidR="00EE1FE4" w:rsidRPr="00EB1A33" w:rsidRDefault="00EE1FE4" w:rsidP="00EE1FE4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ასოცირებული </w:t>
            </w:r>
            <w:r w:rsidRPr="00EB1A33">
              <w:rPr>
                <w:rFonts w:ascii="Sylfaen" w:hAnsi="Sylfaen"/>
                <w:sz w:val="20"/>
                <w:szCs w:val="20"/>
                <w:lang w:val="ka-GE"/>
              </w:rPr>
              <w:t>პროფესორი  თამთა ივანაშვილი</w:t>
            </w:r>
            <w:r w:rsidRPr="00EB1A33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599969275; </w:t>
            </w:r>
          </w:p>
          <w:p w:rsidR="00EE1FE4" w:rsidRPr="00EB1A33" w:rsidRDefault="00EE1FE4" w:rsidP="00EE1FE4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e-mail: Tivanashvili@geomedi.edu.ge</w:t>
            </w:r>
          </w:p>
          <w:p w:rsidR="00E14207" w:rsidRPr="00E14207" w:rsidRDefault="00E14207" w:rsidP="000F4C75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E14207" w:rsidTr="00C70505">
        <w:trPr>
          <w:gridAfter w:val="1"/>
          <w:wAfter w:w="48" w:type="dxa"/>
          <w:trHeight w:val="79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4207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4207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="000B4A23" w:rsidRPr="00E14207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Pr="00E14207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="006A6B54" w:rsidRPr="00E14207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E14207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4207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E14207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E14207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774F33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="004B0E01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774F33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75</w:t>
            </w:r>
            <w:r w:rsidR="004B0E01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E14207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8537F4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4</w:t>
            </w:r>
            <w:r w:rsidR="00A8391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DB7272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E14207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8537F4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="00A8391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="00EC55A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E14207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526AF1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8537F4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C70505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E14207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8537F4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24</w:t>
            </w:r>
            <w:r w:rsidR="00FC2671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E14207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A8391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–</w:t>
            </w:r>
            <w:r w:rsidR="006A6B54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03F4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="00A8391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A6B54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E14207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 საათი</w:t>
            </w:r>
          </w:p>
          <w:p w:rsidR="009A7D86" w:rsidRPr="00E14207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E14207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 საათი</w:t>
            </w:r>
          </w:p>
          <w:p w:rsidR="00CE4749" w:rsidRPr="00E14207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:rsidR="00CE4749" w:rsidRPr="00E14207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ანატომია: ლექცია - </w:t>
            </w:r>
            <w:r w:rsidR="000B4A23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0B4A23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E14207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ჰისტოლოგია: ლექცია - </w:t>
            </w:r>
            <w:r w:rsidR="000B4A23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0B4A23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E14207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ფიზიოლოგია: ლექცია - </w:t>
            </w:r>
            <w:r w:rsidR="000B4A23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 პრაქტიკული - </w:t>
            </w:r>
            <w:r w:rsidR="000B4A23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E14207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ბიოქიმია: ლექცია - </w:t>
            </w:r>
            <w:r w:rsidR="00526AF1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526AF1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8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E14207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უნარები: ლექცია -</w:t>
            </w:r>
            <w:r w:rsidR="00C70505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37F4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2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8537F4"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4B0E01" w:rsidRPr="00E14207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E14207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</w:t>
            </w: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კურსის</w:t>
            </w:r>
          </w:p>
          <w:p w:rsidR="006A6B54" w:rsidRPr="00E14207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E14207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სასწავლო </w:t>
            </w:r>
            <w:r w:rsidR="006A6B54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0B4A23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6A6B54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ანატომიას, </w:t>
            </w:r>
            <w:r w:rsidR="000B4A23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ჰისტოლოგიას, ფიზიოლოგიას, ბიოქიმიას და კლინიკურ უნარებს. </w:t>
            </w:r>
          </w:p>
          <w:p w:rsidR="006A6B54" w:rsidRPr="00E14207" w:rsidRDefault="006A6B54" w:rsidP="00F97E88">
            <w:pPr>
              <w:pStyle w:val="BodyTextIndent2"/>
              <w:spacing w:after="0" w:line="240" w:lineRule="auto"/>
              <w:ind w:left="34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0B4A23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C70505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03A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სისტემის </w:t>
            </w:r>
            <w:r w:rsidR="002F5FF5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</w:t>
            </w:r>
            <w:r w:rsidR="002F5FF5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</w:t>
            </w:r>
            <w:r w:rsidR="00F97E88" w:rsidRPr="00E14207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სათესლე ჯირკვლების პალპაციის მეთოდი, ახალშობილის სათესლე ჯირკვლების პალპაციის თავისებურება, მეორადი სასქესო ორგანოების განვითარების შეფასება, საზარდულის მიდამოს ლიმფური ჯირკვლების პალპაცია, </w:t>
            </w:r>
            <w:r w:rsidR="00F97E88" w:rsidRPr="00E14207">
              <w:rPr>
                <w:rFonts w:ascii="Sylfaen" w:hAnsi="Sylfaen"/>
                <w:sz w:val="20"/>
                <w:szCs w:val="20"/>
                <w:lang w:val="ka-GE"/>
              </w:rPr>
              <w:t>მენჯის და საზარდულის მიდამო, სათესლე და დანამატი ჯირკვლების საპროექციო მიდამოები, მათი პალპაციის მეთოდები და ა.შ.</w:t>
            </w:r>
          </w:p>
        </w:tc>
      </w:tr>
      <w:tr w:rsidR="000903A7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4207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14207" w:rsidRDefault="009906E9" w:rsidP="002F5FF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წინაპირობაა „სიცოცხლის შემსწავლელი მეცნიერებების“ ბლოკი და ორგანოთა სისტემის ნორმის მოდულის შესავალი, რომელიც ისწავლება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სემესტრში.</w:t>
            </w:r>
          </w:p>
        </w:tc>
      </w:tr>
      <w:tr w:rsidR="000903A7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E14207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E14207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E14207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E14207" w:rsidRDefault="008A1E9F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E14207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0608E1" w:rsidRPr="00E14207" w:rsidRDefault="000B4A23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ძირითადი ანატომიური სტრუქტურა, მათი ურთიერთკავშირი სხვა ორგანოებთან იმავე სისტემაში, მათი ანატომიური მდებარეობა და სტრუქტურა</w:t>
            </w:r>
          </w:p>
          <w:p w:rsidR="000608E1" w:rsidRPr="00E14207" w:rsidRDefault="000B4A23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ასაკობრივი თავისებურებების და განსხვავებების, მათი განვითარების თავისებურებების ცოდნა</w:t>
            </w:r>
          </w:p>
          <w:p w:rsidR="000608E1" w:rsidRPr="00E14207" w:rsidRDefault="000B4A23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ორგანოების სტრუქტურა და ურთიერთკავშირი</w:t>
            </w:r>
          </w:p>
          <w:p w:rsidR="000608E1" w:rsidRPr="00E14207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:rsidR="000608E1" w:rsidRPr="00E14207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:rsidR="000608E1" w:rsidRPr="00E14207" w:rsidRDefault="000B4A23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პათოლოგიების შესახებ მსჯელობა, კლინიკისა და ანატომიური სტრუქტურების ცოდნის ურთიერთდა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კავშირების გზით</w:t>
            </w:r>
          </w:p>
          <w:p w:rsidR="000608E1" w:rsidRPr="00E14207" w:rsidRDefault="000B4A23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ზოგადი ფიზიოლოგიური პროცესები და მათი ურთიერთქ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მედება:   </w:t>
            </w:r>
            <w:r w:rsidR="000608E1" w:rsidRPr="00E14207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608E1"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მიმდინარე სასიცოცხლო პროცესები</w:t>
            </w:r>
            <w:r w:rsidR="000608E1" w:rsidRPr="00E14207">
              <w:rPr>
                <w:color w:val="000000" w:themeColor="text1"/>
                <w:sz w:val="20"/>
                <w:szCs w:val="20"/>
                <w:lang w:val="ka-GE"/>
              </w:rPr>
              <w:t>.</w:t>
            </w:r>
            <w:r w:rsidR="000608E1" w:rsidRPr="00E14207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0608E1" w:rsidRPr="00E14207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softHyphen/>
              <w:t xml:space="preserve">მები, ნივთიერებათა ცვლის არსი. </w:t>
            </w:r>
          </w:p>
          <w:p w:rsidR="000608E1" w:rsidRPr="00E14207" w:rsidRDefault="000B4A23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:rsidR="000608E1" w:rsidRPr="00E14207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ჰისტოლოგიური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პრეპარატების მომზადების წესები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:rsidR="000608E1" w:rsidRPr="00E14207" w:rsidRDefault="000B4A23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0608E1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შემავალი სტრუქტურების კლასიფიკაცია, ტოპოგრაფია აგებულება და ფუნქცია. </w:t>
            </w:r>
          </w:p>
          <w:p w:rsidR="000608E1" w:rsidRPr="00E14207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ერთი სისტემის ფარგლებში ორგანოთა მიკროსკოპული აგებულების შედარებითი დახასიათება. განმასხვავებელი ნიშნების  იდენტიფიკაცია-ანალიზი.</w:t>
            </w:r>
          </w:p>
          <w:p w:rsidR="000608E1" w:rsidRPr="00E14207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ორგანოთა და მათი შემადგენელი კომპონენტების ჰისტოგენეზი,</w:t>
            </w:r>
          </w:p>
          <w:p w:rsidR="000608E1" w:rsidRPr="00E14207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>კურსის</w:t>
            </w:r>
            <w:proofErr w:type="gramEnd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შესახებ. </w:t>
            </w:r>
            <w:proofErr w:type="gramStart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გაეცნობა</w:t>
            </w:r>
            <w:proofErr w:type="gramEnd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ორგანიზმში მიმდინარე ძირითად ბიოქიმიურ პროცესებს და ბიოქიმიური კვლევის თავისებურებებს. </w:t>
            </w:r>
            <w:proofErr w:type="gramStart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ექნება</w:t>
            </w:r>
            <w:proofErr w:type="gramEnd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საგნის ფართო ცოდნა, რომელიც  თავის მხრივ მოიცავს თეორიებისა და პრინციპების კრიტიკულ გააზრებას.  </w:t>
            </w:r>
          </w:p>
          <w:p w:rsidR="000608E1" w:rsidRPr="00E14207" w:rsidRDefault="000608E1" w:rsidP="000608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4F29A3" w:rsidRPr="00E14207" w:rsidRDefault="004F29A3" w:rsidP="00551C1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E14207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სამედიცინო პრაქტიკაში</w:t>
            </w:r>
            <w:r w:rsidR="0063306A"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უნარების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E14207">
              <w:rPr>
                <w:rFonts w:ascii="Sylfaen" w:hAnsi="Sylfaen"/>
                <w:sz w:val="20"/>
                <w:szCs w:val="20"/>
                <w:lang w:val="ka-GE"/>
              </w:rPr>
              <w:t>გამოყენებას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1B7CE5" w:rsidRPr="00E14207" w:rsidRDefault="001B7CE5" w:rsidP="001B7CE5">
            <w:pPr>
              <w:pStyle w:val="BodyTextIndent2"/>
              <w:numPr>
                <w:ilvl w:val="0"/>
                <w:numId w:val="11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კრიპტორხიზმი,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მართვის მენეჯმენტი;</w:t>
            </w:r>
          </w:p>
          <w:p w:rsidR="001B7CE5" w:rsidRPr="00E14207" w:rsidRDefault="001B7CE5" w:rsidP="001B7CE5">
            <w:pPr>
              <w:pStyle w:val="BodyTextIndent2"/>
              <w:numPr>
                <w:ilvl w:val="0"/>
                <w:numId w:val="11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სათესლე ჯირკვლების პალპაციის მეთოდი;</w:t>
            </w:r>
          </w:p>
          <w:p w:rsidR="001B7CE5" w:rsidRPr="00E14207" w:rsidRDefault="001B7CE5" w:rsidP="001B7CE5">
            <w:pPr>
              <w:pStyle w:val="BodyTextIndent2"/>
              <w:numPr>
                <w:ilvl w:val="0"/>
                <w:numId w:val="11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ახალშობილის სათესლე ჯირკვლების პალპაციის თავისებურება;</w:t>
            </w:r>
          </w:p>
          <w:p w:rsidR="001B7CE5" w:rsidRPr="00E14207" w:rsidRDefault="001B7CE5" w:rsidP="001B7CE5">
            <w:pPr>
              <w:pStyle w:val="BodyTextIndent2"/>
              <w:numPr>
                <w:ilvl w:val="0"/>
                <w:numId w:val="11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მეორადი სასქესო ორგანოების განვითარების შეფასება;</w:t>
            </w:r>
          </w:p>
          <w:p w:rsidR="001B7CE5" w:rsidRPr="00E14207" w:rsidRDefault="001B7CE5" w:rsidP="001B7CE5">
            <w:pPr>
              <w:pStyle w:val="BodyTextIndent2"/>
              <w:numPr>
                <w:ilvl w:val="0"/>
                <w:numId w:val="11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საზარდულის მიდამოს ლიმფური ჯირკვლების პალპაცია;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მენჯის და საზარდულის მიდამო, სათესლე და დანამატი ჯირკვლების საპროექციო მიდამოები. მათი პალპაციის მეთოდები (ფიზიკალური გასინჯვა)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საკვერცხის პალპაცია;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დროული და დღენაკლი ბავშვების სასირცხო ბაგეების ინსპექციის თავისებურებები;</w:t>
            </w:r>
          </w:p>
          <w:p w:rsidR="001B7CE5" w:rsidRPr="00E14207" w:rsidRDefault="001B7CE5" w:rsidP="00236EBF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ახალშობილთა სარძევე ჯირკვლების “გაჯირჯვება“; </w:t>
            </w:r>
          </w:p>
          <w:p w:rsidR="001B7CE5" w:rsidRPr="00E14207" w:rsidRDefault="001B7CE5" w:rsidP="00236EBF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ახალშობილი ბიჭუნების სარძევე ჟირკვლების ,,გაჯირჯვების,, დადგენა;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მართვის მენეჯმენტი;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ახალშობილთა მილიები;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მეორადი საქესო ნიშნების შემოწმების მეთოდები; ასაკობრივი თავისებურებები;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სარძევე ჯირკვლის პალპაცია;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ლაქტაციია; ძუძუთი კვების პოზიციები; სწორი პოზიცია;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ლაქტაციის ჩვენება და უკუჩვენება;</w:t>
            </w:r>
          </w:p>
          <w:p w:rsidR="001B7CE5" w:rsidRPr="00E14207" w:rsidRDefault="001B7CE5" w:rsidP="001B7CE5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საშოდან ნაცხის აღების ტექნიკა;</w:t>
            </w:r>
          </w:p>
          <w:p w:rsidR="001B2D67" w:rsidRPr="00E14207" w:rsidRDefault="001B2D67" w:rsidP="001B7CE5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:rsidR="001B2D67" w:rsidRPr="00E14207" w:rsidRDefault="001B2D67" w:rsidP="00551C1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E14207" w:rsidRDefault="001B2D67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3C46A2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3C46A2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E14207" w:rsidRDefault="001B2D67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E1420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E14207" w:rsidRDefault="001B2D67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E1420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E14207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E14207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E14207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E14207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E14207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E14207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დაავადების მართვის გეგმის შესახებ მსჯელობას </w:t>
            </w:r>
          </w:p>
          <w:p w:rsidR="000A3078" w:rsidRPr="00E14207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გაწევას</w:t>
            </w:r>
          </w:p>
          <w:p w:rsidR="00987632" w:rsidRPr="00E14207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:rsidR="00987632" w:rsidRPr="00E14207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E14207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987632" w:rsidRPr="00E14207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</w:tc>
      </w:tr>
      <w:tr w:rsidR="00D749B5" w:rsidRPr="00E14207" w:rsidTr="00653EBF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E14207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E14207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653EBF" w:rsidRPr="00E14207" w:rsidTr="00D749B5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14207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14207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14207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14207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14207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E14207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F604DE" w:rsidRPr="00E14207" w:rsidTr="00871EAA">
        <w:trPr>
          <w:trHeight w:val="306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  <w:p w:rsidR="00F604DE" w:rsidRPr="00E14207" w:rsidRDefault="00F604DE" w:rsidP="00F604DE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604DE" w:rsidRPr="00E14207" w:rsidRDefault="00F604DE" w:rsidP="00EC55A0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EC55A0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E1420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F604DE" w:rsidRPr="00E14207" w:rsidRDefault="00F604DE" w:rsidP="00F604DE">
            <w:pP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604DE" w:rsidRPr="00E14207" w:rsidRDefault="00F604DE" w:rsidP="00F604DE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მამაკაცის სასქესო სისტემა, სათესლეები, თესლგამტარი მილი, წინამდებარე ჯირკვალი, ბულბოურეთრული ჯირკვლები, მამაკაცის გარეთა სასქესო ორგანოები; მათი სისხლმომარაგება და ინერვაცია; საზარდულის არხის ანატომია (3 სთ)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 მამაკაცის  რეპროდუქციული  სისტემა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მამაკაცის  რეპროდუქციული  ფუნქცია. სპერმის  მომწიფება  სათესლის  დანამატებში მომწიფებული სპერმის  ფიზიოლოგია. მამაკაცის სქესობრივი აქტი. სქესობრივი  აქტის ნერვული       სტიმულაცია.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 xml:space="preserve"> სქესობრივი  აქტის  ინტეგრაცია  ზურგის  ტვინში. სქესობრივი  აქტის  სტადიები.</w:t>
            </w:r>
          </w:p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სემინარული  მეცადინეობა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 xml:space="preserve"> მამაკაცის  სექსუალური  ფუნქციების  კონტროლი.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(3 სთ)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F604DE" w:rsidRPr="00E14207" w:rsidRDefault="00F604DE" w:rsidP="00F604D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62" w:right="72" w:hanging="18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კაცის რეპროდუქციული ფუნქციის მარეგულირებელი ჰორმონები. </w:t>
            </w:r>
          </w:p>
          <w:p w:rsidR="00F604DE" w:rsidRPr="00E14207" w:rsidRDefault="00F604DE" w:rsidP="00F604DE">
            <w:pPr>
              <w:ind w:left="162" w:right="72" w:hanging="18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 xml:space="preserve">ტესტოსტერონის სინთეზი, სეკრეცია,რეგულაცია და ეფექტები. </w:t>
            </w:r>
          </w:p>
          <w:p w:rsidR="00F604DE" w:rsidRPr="00E14207" w:rsidRDefault="00F604DE" w:rsidP="00F604DE">
            <w:pPr>
              <w:ind w:left="162" w:right="72" w:hanging="18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>ქალის რეპროდუქციული ფუნქციის მარეგულირებელი ჰორმონები. (3 სთ)</w:t>
            </w:r>
          </w:p>
          <w:p w:rsidR="00F604DE" w:rsidRPr="00E14207" w:rsidRDefault="00F604DE" w:rsidP="00F604DE">
            <w:pPr>
              <w:ind w:left="162"/>
              <w:rPr>
                <w:rFonts w:ascii="Sylfaen" w:hAnsi="Sylfaen" w:cs="Sylfaen"/>
                <w:sz w:val="18"/>
                <w:szCs w:val="18"/>
              </w:rPr>
            </w:pPr>
          </w:p>
          <w:p w:rsidR="00F604DE" w:rsidRPr="00E14207" w:rsidRDefault="00F604DE" w:rsidP="00F604D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62" w:hanging="108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>კონტრაცეპტივების მეტაბოლური ეფექტები.ჰორმონ-ჩანაცვლებითი თერაპია. (3 სთ)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F604DE" w:rsidRPr="00E14207" w:rsidRDefault="00F604DE" w:rsidP="00F604DE">
            <w:pP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eastAsia="Calibri" w:hAnsi="Sylfaen" w:cs="AcadNusx"/>
                <w:color w:val="000000" w:themeColor="text1"/>
                <w:sz w:val="18"/>
                <w:szCs w:val="18"/>
                <w:lang w:val="ka-GE"/>
              </w:rPr>
              <w:t xml:space="preserve">მამაკაცის სასქესო ჯირკვლების და თესლის გამომტანი გზების აგებულება. </w:t>
            </w:r>
          </w:p>
          <w:p w:rsidR="00F604DE" w:rsidRPr="00E14207" w:rsidRDefault="00F604DE" w:rsidP="00F604DE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სათესლე როგორც შერეული ჯირკვალი, სპერმატოგენეზის ტოპოგრაფია, წინამდებარე ჯირკვალი-ჰისტოლოგიური შენების თავისებურება. (3 სთ)</w:t>
            </w:r>
          </w:p>
          <w:p w:rsidR="00F604DE" w:rsidRPr="00E14207" w:rsidRDefault="00F604DE" w:rsidP="00F604DE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F604DE" w:rsidRPr="00E14207" w:rsidRDefault="00F604DE" w:rsidP="00F604D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კრიპტორხიზმი.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მართვის მენეჯმენტი;</w:t>
            </w:r>
          </w:p>
          <w:p w:rsidR="00F604DE" w:rsidRPr="00E14207" w:rsidRDefault="00F604DE" w:rsidP="00F604D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სათესლე ჯირკვლების პალპაციის მეთოდი;</w:t>
            </w:r>
          </w:p>
          <w:p w:rsidR="00F604DE" w:rsidRPr="00E14207" w:rsidRDefault="00F604DE" w:rsidP="00F604D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ახალშობილის სათესლე ჯირკვლების პალპაციის თავისებურება;</w:t>
            </w:r>
          </w:p>
          <w:p w:rsidR="00F604DE" w:rsidRPr="00E14207" w:rsidRDefault="00F604DE" w:rsidP="00F604D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მეორადი სასქესო ორგანოების განვითარების შეფასება;</w:t>
            </w:r>
          </w:p>
          <w:p w:rsidR="00F604DE" w:rsidRPr="00E14207" w:rsidRDefault="00F604DE" w:rsidP="00F604D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საზარდულის მიდამოს ლიმფური ჯირკვლების პალპაცია;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მენჯის და საზარდულის მიდამო, სათესლე და დანამატი ჯირკვლების საპროექციო მიდამოები. მათი პლპაციის მეთოდები</w:t>
            </w:r>
          </w:p>
          <w:p w:rsidR="00F604DE" w:rsidRPr="00E14207" w:rsidRDefault="00F604DE" w:rsidP="00F604D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 xml:space="preserve">(ფიზიკალური გასინჯვა). </w:t>
            </w: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(3 სთ) </w:t>
            </w:r>
          </w:p>
          <w:p w:rsidR="00F604DE" w:rsidRPr="00E14207" w:rsidRDefault="00F604DE" w:rsidP="00F604DE">
            <w:pPr>
              <w:rPr>
                <w:sz w:val="18"/>
                <w:szCs w:val="18"/>
              </w:rPr>
            </w:pPr>
          </w:p>
        </w:tc>
      </w:tr>
      <w:tr w:rsidR="00F604DE" w:rsidRPr="00E14207" w:rsidTr="00A437F2">
        <w:trPr>
          <w:trHeight w:val="853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4DE" w:rsidRPr="00E14207" w:rsidRDefault="00F604DE" w:rsidP="00F604D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2 კვირა</w:t>
            </w:r>
          </w:p>
          <w:p w:rsidR="00F604DE" w:rsidRPr="00E14207" w:rsidRDefault="00F604DE" w:rsidP="00F604D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604DE" w:rsidRPr="00E14207" w:rsidRDefault="00F604DE" w:rsidP="00F604D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F604DE" w:rsidRPr="00E14207" w:rsidRDefault="00F604DE" w:rsidP="00EC55A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</w:rPr>
              <w:t>CBL</w:t>
            </w:r>
            <w:r w:rsidR="00EC55A0">
              <w:rPr>
                <w:rFonts w:ascii="Sylfaen" w:hAnsi="Sylfaen"/>
                <w:sz w:val="18"/>
                <w:szCs w:val="18"/>
                <w:lang w:val="ka-GE"/>
              </w:rPr>
              <w:t xml:space="preserve"> 2</w:t>
            </w:r>
            <w:r w:rsidRPr="00E1420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ქალის სასქესო სისტემა, შინაგანი და გარეგანი ორგანოები; საკვერცხეების, ფალოპის მილების, საშვილოსნოს, საშოს ანატომია, მათი ურთიერთკავშირი პერიტონეუმის ღრუსთან; ქალის გარეგანი სასქესო ორგანოები; მათი სისხლმომარაგება და ინერვაცია (3 სთ)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 ქალის  რეპროდუქციული  სისტემა.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ქალის  რეპროდუქციული  სისტემა. ქალის  ჰორმონული  სისტემა. მესტრუალური ციკლი. ოვულაცია. ყვითელი  სხეული-საკვერცხეების  ციკლის  ბოლო ეტაპი. პროგესტერონის  ფუნქციები. სქესობრივი  მომწიფება .  მენოპაუზა</w:t>
            </w:r>
          </w:p>
          <w:p w:rsidR="00F604DE" w:rsidRPr="00E14207" w:rsidRDefault="00F604DE" w:rsidP="00F604D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სემინარული   მეცადინეობა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ორსულობა  და ლაქტაცია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 xml:space="preserve">ორსულობის დროს მოქმედი ჰორმონული  ფაქტორები.   მშობიარობა. 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ლაქტაცია .  სარძევე  ჯირკვლების  განვითარება.</w:t>
            </w:r>
          </w:p>
          <w:p w:rsidR="00F604DE" w:rsidRPr="00E14207" w:rsidRDefault="00F604DE" w:rsidP="00F604DE">
            <w:pPr>
              <w:rPr>
                <w:sz w:val="18"/>
                <w:szCs w:val="18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52" w:hanging="18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>სტეროიდების სეკრეცია მენსტრუალური ციკლისას</w:t>
            </w:r>
          </w:p>
          <w:p w:rsidR="00F604DE" w:rsidRPr="00E14207" w:rsidRDefault="00F604DE" w:rsidP="00F604DE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>ესტროგენების სინთეზი და მეტაბოლური ეფექტები.</w:t>
            </w:r>
          </w:p>
          <w:p w:rsidR="00F604DE" w:rsidRPr="00E14207" w:rsidRDefault="00F604DE" w:rsidP="00F604DE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>პროგესტერონის სინთეზი და მეტაბოლური ეფექტები.</w:t>
            </w:r>
          </w:p>
          <w:p w:rsidR="00F604DE" w:rsidRPr="00E14207" w:rsidRDefault="00F604DE" w:rsidP="00F604DE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( 3 სთ)</w:t>
            </w:r>
          </w:p>
          <w:p w:rsidR="00F604DE" w:rsidRPr="00E14207" w:rsidRDefault="00F604DE" w:rsidP="00F604DE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F604DE" w:rsidRPr="00E14207" w:rsidRDefault="00F604DE" w:rsidP="00F604DE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>ორსულობა-ბიოქიმიური ცვლილებები ორისულობის პერიოდში. ორსულობის ბიოქიმიური დიგნოსტიკა და მონიტორინგი. პლაცენტის ჰორმონები.</w:t>
            </w:r>
            <w:r w:rsidRPr="00E1420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( 3 სთ)</w:t>
            </w:r>
          </w:p>
          <w:p w:rsidR="00F604DE" w:rsidRPr="00E14207" w:rsidRDefault="00F604DE" w:rsidP="00F604DE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</w:p>
          <w:p w:rsidR="00F604DE" w:rsidRPr="00E14207" w:rsidRDefault="00F604DE" w:rsidP="00F604DE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ind w:firstLine="42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საკვერცხეები -როგორც შერეული ჯირკვლები, მათი აგებულება და ფუნქცია. კვერცხსავალი მილები, საშვილოსნო, საშო. გარეგანი სასქესო ორგანოები.</w:t>
            </w:r>
          </w:p>
          <w:p w:rsidR="00F604DE" w:rsidRPr="00E14207" w:rsidRDefault="00F604DE" w:rsidP="00F604DE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საკვერცხეების ჰისტოლოგიური შენება, ფოლიკულოგენეზი,  საშვილოსნოს და საშოს კედლის აგეულება. (3 სთ)</w:t>
            </w:r>
          </w:p>
          <w:p w:rsidR="00F604DE" w:rsidRPr="00E14207" w:rsidRDefault="00F604DE" w:rsidP="00F604DE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საკვერცხის პალპაცია;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დროული და დღენაკლი ბავშვების სასირცხო ბაგეების ინსპექციის თავისებურებები;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 xml:space="preserve">ახალშობილთა სარძევე ჯირკვლების ,გაჯირჯვება,, </w:t>
            </w:r>
          </w:p>
          <w:p w:rsidR="00F604DE" w:rsidRPr="00E14207" w:rsidRDefault="00F604DE" w:rsidP="00F604DE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ახალსობილი ბიჭუნების სარძევე ჟირკვლების ,,გაჯირჯვების,, დადგენა;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მართვის მენეჯმენტი;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ახალშობილთა მილიები;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მეორადი საქესო ნიშნების შემოწმების მეთოდები; ასაკობრივი თავისებურებები;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სარძევე ჯირკვლის პალპაციია;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ლაქტაციია; ძუძუთი კვების პოზიციები;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სწორი პოზიცია;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ლაქტაციის ჩვენება და უკუჩვენება;</w:t>
            </w:r>
          </w:p>
          <w:p w:rsidR="00F604DE" w:rsidRPr="00E14207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>საშოდან ნაცხის აღების ტექნიკა;</w:t>
            </w:r>
          </w:p>
          <w:p w:rsidR="00F604DE" w:rsidRPr="00A437F2" w:rsidRDefault="00F604DE" w:rsidP="00F604D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14207">
              <w:rPr>
                <w:rFonts w:ascii="Sylfaen" w:hAnsi="Sylfaen"/>
                <w:sz w:val="18"/>
                <w:szCs w:val="18"/>
                <w:lang w:val="ka-GE"/>
              </w:rPr>
              <w:t xml:space="preserve"> (3 სთ)</w:t>
            </w:r>
          </w:p>
        </w:tc>
      </w:tr>
      <w:tr w:rsidR="000F212B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14207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212B" w:rsidRPr="00E14207" w:rsidRDefault="000F212B" w:rsidP="000F212B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0F212B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14207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F212B" w:rsidRPr="00E14207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14207" w:rsidRDefault="000F212B" w:rsidP="000F212B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17411C" w:rsidRPr="00E14207" w:rsidRDefault="000F212B" w:rsidP="0017411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17411C" w:rsidRPr="00E14207" w:rsidRDefault="0017411C" w:rsidP="0017411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0F212B" w:rsidRDefault="0017411C" w:rsidP="0017411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E1420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2E4CEA" w:rsidRPr="00E14207" w:rsidRDefault="00C501C5" w:rsidP="002E4CEA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 w:rsidRPr="00C501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2E4CEA" w:rsidRPr="00C501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E4CE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0F212B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14207" w:rsidRDefault="000F212B" w:rsidP="000F212B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სასწავლო</w:t>
            </w: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E14207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E14207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E14207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ED" w:rsidRPr="00E14207" w:rsidRDefault="000F212B" w:rsidP="000F212B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</w:t>
            </w:r>
            <w:r w:rsidR="00962275"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მულაჟები, </w:t>
            </w:r>
            <w:r w:rsidR="00C630ED"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:rsidR="0017411C" w:rsidRPr="00E14207" w:rsidRDefault="0017411C" w:rsidP="0017411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212B" w:rsidRPr="00E1420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14207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14207" w:rsidRDefault="000F212B" w:rsidP="000F21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0F212B" w:rsidRPr="00E14207" w:rsidRDefault="002D5BC8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="000F212B"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ქეისებზე</w:t>
            </w:r>
            <w:r w:rsidR="000F212B"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0F212B" w:rsidRPr="00E14207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0F212B" w:rsidRPr="00E14207" w:rsidRDefault="000F212B" w:rsidP="000F212B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0F212B" w:rsidRPr="00E14207" w:rsidRDefault="000F212B" w:rsidP="000F212B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0F212B" w:rsidRPr="00E14207" w:rsidRDefault="000F212B" w:rsidP="002840A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მასალის ასათვისებლად გამოიყენება ვერბალური მეთოდი (ლექცია, დის</w:t>
            </w:r>
            <w:r w:rsidR="00A437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კუ</w:t>
            </w:r>
            <w:r w:rsidR="00193EE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სია/დება</w:t>
            </w:r>
            <w:r w:rsidR="00193EE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ტები) და სახელმძღვანელოზე დამოუკიდებელი მუშაობა. სემინარული მეცადი</w:t>
            </w:r>
            <w:r w:rsidR="00A437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ნეობები მოი</w:t>
            </w:r>
            <w:r w:rsidR="00193EE6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ცავს პრაქტიკურ მეთოდებს - კოლაბორაციული მუშაობა, ინტერაქტიული სწავლება, მოქმე</w:t>
            </w:r>
            <w:r w:rsidR="00A437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დებაზე ორიენტირებული სწავლება, დემონსტრაციული მეთოდები რომლებიც მოიცავს კომპიუ</w:t>
            </w:r>
            <w:r w:rsidR="00A437F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C501C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C501C5"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2840A0"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E1420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</w:tc>
      </w:tr>
      <w:tr w:rsidR="000F212B" w:rsidRPr="00E14207" w:rsidTr="00D749B5">
        <w:trPr>
          <w:gridAfter w:val="1"/>
          <w:wAfter w:w="48" w:type="dxa"/>
          <w:trHeight w:val="647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14207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14207" w:rsidRDefault="000F212B" w:rsidP="000F212B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0F212B" w:rsidRPr="00E14207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E14207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E14207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E14207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E14207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 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E14207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E14207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E14207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E14207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</w:t>
            </w: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E14207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E14207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0F212B" w:rsidRPr="00E14207" w:rsidRDefault="000F212B" w:rsidP="000F212B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0F212B" w:rsidRPr="00E14207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0F212B" w:rsidRPr="00E14207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E14207" w:rsidRDefault="000F212B" w:rsidP="000F212B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E14207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  ჩასაბარებლად</w:t>
            </w:r>
            <w:proofErr w:type="gramEnd"/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0F212B" w:rsidRPr="00E14207" w:rsidRDefault="000F212B" w:rsidP="000F212B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E14207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0F212B" w:rsidRPr="00E14207" w:rsidRDefault="000F212B" w:rsidP="000F212B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6A5464" w:rsidRPr="000871F8" w:rsidRDefault="006A5464" w:rsidP="006A5464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6A5464" w:rsidRPr="000871F8" w:rsidRDefault="006A5464" w:rsidP="006A5464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შედგება: 60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ru-RU"/>
              </w:rPr>
              <w:t xml:space="preserve">– 40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მიმდინარე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აქტივობები, 20 შუალედური გამოცდა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და 40 ქულა ფინალური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გამოცდიდა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6A5464" w:rsidRPr="00B235D3" w:rsidRDefault="006A5464" w:rsidP="006A54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6A5464" w:rsidRPr="000871F8" w:rsidRDefault="006A5464" w:rsidP="006A546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6A5464" w:rsidRDefault="006A5464" w:rsidP="006A546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6A5464" w:rsidRPr="00811B3C" w:rsidRDefault="006A5464" w:rsidP="006A546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14-14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0,5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14 ქულა.</w:t>
            </w:r>
          </w:p>
          <w:p w:rsidR="006A5464" w:rsidRPr="00811B3C" w:rsidRDefault="006A5464" w:rsidP="006A546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სემინარული აქტივობა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მოდულის შემადგენელ თითოეულ კომპონენტში, გარდა კლინიკური უნარებისა (ანატომია, ფიზიოლოგია, ჰისტოლოგია, ბიოქიმია), ხდება ყოველკვირეული შეფასება სემინარებზე, 4-4 ქულით. საბოლოო შეფასება გა</w:t>
            </w:r>
            <w:bookmarkStart w:id="0" w:name="_GoBack"/>
            <w:bookmarkEnd w:id="0"/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მოითვლება საშუალო არითმეტიკულის პრინციპით, ჯამური ქულის გაყოფით კვირების რაოდენობაზე. სულ ჯამში - </w:t>
            </w:r>
            <w:r w:rsidRPr="00811B3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 ქულა.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276853" w:rsidRPr="00E14207" w:rsidRDefault="00276853" w:rsidP="00276853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276853" w:rsidRPr="00E14207" w:rsidRDefault="00276853" w:rsidP="0027685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56F6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უნარების ნაწილი მოიცავს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პრაქტიკულ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დააგროვოს 0-10 ქულა.</w:t>
            </w:r>
          </w:p>
          <w:p w:rsidR="00276853" w:rsidRPr="00E14207" w:rsidRDefault="00276853" w:rsidP="0027685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276853" w:rsidRPr="00E14207" w:rsidRDefault="00276853" w:rsidP="0027685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276853" w:rsidRPr="00E14207" w:rsidRDefault="00276853" w:rsidP="0027685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276853" w:rsidRPr="00E14207" w:rsidRDefault="00276853" w:rsidP="0027685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276853" w:rsidRPr="00E14207" w:rsidRDefault="00276853" w:rsidP="0027685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276853" w:rsidRPr="00E14207" w:rsidRDefault="00276853" w:rsidP="0027685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0 ქულა- ვერ მართავს სიტუაციურ ამოცანას ვერც ინდივადუალურად ვერც კოლეგებთან ერთად, ვერ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>ავლენს ვერანაირ კლინიკურ უნარებს.</w:t>
            </w:r>
          </w:p>
          <w:p w:rsidR="00276853" w:rsidRPr="00E14207" w:rsidRDefault="00276853" w:rsidP="0027685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</w:t>
            </w:r>
            <w:r w:rsidRPr="007677D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მაქსიმუმ 20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ქულის შეფასებით; ღია ტესტი ეფუძნება კლინიკურ ქეისებს, რომლებიც აგებულია მოდულის შემადგენლობაში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შემავალი </w:t>
            </w:r>
            <w:r w:rsidRPr="00E14207">
              <w:rPr>
                <w:rFonts w:ascii="Sylfaen" w:hAnsi="Sylfaen"/>
                <w:sz w:val="20"/>
                <w:szCs w:val="20"/>
              </w:rPr>
              <w:t>5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-ივე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E142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276853" w:rsidRPr="00E14207" w:rsidRDefault="00276853" w:rsidP="00276853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276853" w:rsidRPr="00E14207" w:rsidRDefault="00276853" w:rsidP="00276853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420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14207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</w:t>
            </w:r>
            <w:r w:rsidR="00BB2EA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ფასდება 16</w:t>
            </w:r>
            <w:r w:rsidRPr="007677D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ქულით;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ისინი აგებულია მოდულის შემადგენლობაში შემავალი </w:t>
            </w:r>
            <w:r w:rsidRPr="00E14207">
              <w:rPr>
                <w:rFonts w:ascii="Sylfaen" w:hAnsi="Sylfaen"/>
                <w:sz w:val="20"/>
                <w:szCs w:val="20"/>
              </w:rPr>
              <w:t>5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 w:rsidR="00BB2EA7"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276853" w:rsidRPr="00E14207" w:rsidRDefault="00276853" w:rsidP="0027685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OSCE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(ობიექტურად სტრუქტურირებული გამოცდის) სახით. სტუდენტი საგანს აბარებს</w:t>
            </w:r>
            <w:r w:rsidR="00BB2EA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12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 w:rsidR="00BB2EA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ქულას</w:t>
            </w:r>
            <w:r w:rsidR="00BB2EA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ძალიან კარგი პასუხი, </w:t>
            </w:r>
            <w:r w:rsidR="00BB2EA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კარგი პასუხი</w:t>
            </w:r>
            <w:r w:rsidR="00BB2EA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1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დამაკმაყოფილებელი პასუხი</w:t>
            </w:r>
            <w:r w:rsidR="00BB2EA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 0.5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მინიმალური პასუხი, 0 - პასუხის არქონა)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მაქს</w:t>
            </w:r>
            <w:r w:rsidR="00BB2EA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 24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0F212B" w:rsidRPr="00E14207" w:rsidRDefault="000F212B" w:rsidP="000F212B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0F212B" w:rsidRPr="00E14207" w:rsidRDefault="000F212B" w:rsidP="000F212B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0F212B" w:rsidRPr="00E14207" w:rsidRDefault="000F212B" w:rsidP="000F212B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0F212B" w:rsidRPr="00E14207" w:rsidRDefault="000F212B" w:rsidP="000F212B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</w:t>
            </w:r>
            <w:proofErr w:type="gramEnd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F212B" w:rsidRPr="00E14207" w:rsidTr="00D749B5">
        <w:trPr>
          <w:gridAfter w:val="1"/>
          <w:wAfter w:w="48" w:type="dxa"/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14207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14207" w:rsidRDefault="000F212B" w:rsidP="009C6CEE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 xml:space="preserve"> კაციტაძე ზ. - ადამიანის ნორმალური ანატომია.</w:t>
            </w:r>
            <w:r w:rsidRPr="00E14207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 I </w:t>
            </w:r>
            <w:r w:rsidRPr="00E14207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ნაწილი. 2017.</w:t>
            </w:r>
          </w:p>
          <w:p w:rsidR="0017411C" w:rsidRPr="00E14207" w:rsidRDefault="0017411C" w:rsidP="009C6CEE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კვაჭაძე</w:t>
            </w:r>
            <w:r w:rsidRPr="00E14207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E14207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14207">
              <w:rPr>
                <w:rFonts w:ascii="Sylfaen" w:eastAsia="Calibri" w:hAnsi="Sylfaen"/>
                <w:sz w:val="20"/>
                <w:szCs w:val="20"/>
                <w:lang w:val="ka-GE"/>
              </w:rPr>
              <w:t>თბ., 2013.</w:t>
            </w:r>
          </w:p>
          <w:p w:rsidR="009C6CEE" w:rsidRPr="00E14207" w:rsidRDefault="009C6CEE" w:rsidP="009C6CEE">
            <w:pPr>
              <w:spacing w:after="0" w:line="276" w:lineRule="auto"/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>რ</w:t>
            </w:r>
            <w:r w:rsidRPr="00E14207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Pr="00E14207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რუხაძე. </w:t>
            </w:r>
            <w:proofErr w:type="gramStart"/>
            <w:r w:rsidRPr="00E14207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ჰისტოლოგია 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თბილისის</w:t>
            </w:r>
            <w:proofErr w:type="gramEnd"/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სახ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სამედ</w:t>
            </w:r>
            <w:proofErr w:type="gramEnd"/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უნივერსიტეტი</w:t>
            </w:r>
            <w:proofErr w:type="gramEnd"/>
            <w:r w:rsidRPr="00E14207">
              <w:rPr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 2009</w:t>
            </w:r>
          </w:p>
          <w:p w:rsidR="009C6CEE" w:rsidRPr="00E14207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:rsidR="009C6CEE" w:rsidRPr="00E14207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proofErr w:type="gramStart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დევლინი</w:t>
            </w:r>
            <w:proofErr w:type="gramEnd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თომას ე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- 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ბიოქიმია კლინიკური კორელაციებით. </w:t>
            </w:r>
            <w:proofErr w:type="gramStart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მე-6</w:t>
            </w:r>
            <w:proofErr w:type="gramEnd"/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გამოცემა. 2008.</w:t>
            </w:r>
          </w:p>
          <w:p w:rsidR="009C6CEE" w:rsidRPr="00E14207" w:rsidRDefault="009C6CEE" w:rsidP="009C6CEE">
            <w:pPr>
              <w:pStyle w:val="ListParagraph"/>
              <w:spacing w:line="276" w:lineRule="auto"/>
              <w:ind w:left="41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:rsidR="009C6CEE" w:rsidRPr="00E14207" w:rsidRDefault="009C6CEE" w:rsidP="009C6CEE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ბიკლი ლ.ს., სცილაგუი პ.გ. -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ბეიტსის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კლინიკური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გამოკვლევის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საფუძვლები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:rsidR="009C6CEE" w:rsidRPr="00E14207" w:rsidRDefault="009C6CEE" w:rsidP="009C6CEE">
            <w:pPr>
              <w:spacing w:line="276" w:lineRule="auto"/>
              <w:ind w:left="3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E14207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სნეულებ</w:t>
            </w:r>
            <w:r w:rsidRPr="00E14207">
              <w:rPr>
                <w:rFonts w:ascii="AcadNusx" w:hAnsi="AcadNusx"/>
                <w:color w:val="000000" w:themeColor="text1"/>
                <w:sz w:val="20"/>
                <w:szCs w:val="20"/>
              </w:rPr>
              <w:t>a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E14207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200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</w:p>
          <w:p w:rsidR="009C6CEE" w:rsidRPr="00E14207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proofErr w:type="gramStart"/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ქავთარაძე</w:t>
            </w:r>
            <w:proofErr w:type="gramEnd"/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დიაგნოსტიკური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ძიება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სნეულებათა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კლინიკაშ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:rsidR="00075AC8" w:rsidRPr="00AD7C6D" w:rsidRDefault="00075AC8" w:rsidP="00075AC8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075AC8" w:rsidRPr="00AD7C6D" w:rsidRDefault="00075AC8" w:rsidP="00075AC8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AD7C6D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075AC8" w:rsidRPr="00AD7C6D" w:rsidRDefault="00075AC8" w:rsidP="00075AC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AD7C6D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075AC8" w:rsidRPr="00AD7C6D" w:rsidRDefault="00075AC8" w:rsidP="00075AC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075AC8" w:rsidRPr="00AD7C6D" w:rsidRDefault="00075AC8" w:rsidP="00075AC8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9C6CEE" w:rsidRPr="00E14207" w:rsidRDefault="009C6CEE" w:rsidP="000F212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212B" w:rsidRPr="00FC2671" w:rsidTr="009C6CEE">
        <w:trPr>
          <w:gridAfter w:val="1"/>
          <w:wAfter w:w="48" w:type="dxa"/>
          <w:trHeight w:val="475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E14207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ხეცურიანი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Moore Keith L, </w:t>
            </w:r>
            <w:proofErr w:type="gramStart"/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Dalley  Arthur</w:t>
            </w:r>
            <w:proofErr w:type="gramEnd"/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F., Agur Anne M.- Clinically oriented Anatomy.  7th Ed.</w:t>
            </w:r>
            <w:proofErr w:type="gramStart"/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,Wolters</w:t>
            </w:r>
            <w:proofErr w:type="gramEnd"/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Kluwer/ Lippincott Williams &amp; Wilkins, Philadelphia, 2014. </w:t>
            </w:r>
          </w:p>
          <w:p w:rsidR="000F212B" w:rsidRPr="00E14207" w:rsidRDefault="000F212B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Moore K.,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Dalley A.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Clinically Oriented Anatomy. 5th ed.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Moore K., - Clinically Oriented Anatomy. 7-th edition.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Elbook</w:t>
            </w:r>
          </w:p>
          <w:p w:rsidR="000F212B" w:rsidRPr="00E14207" w:rsidRDefault="000F212B" w:rsidP="00551C17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Snell Richard Clinical Neuroanatomy 7</w:t>
            </w:r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E142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Ed., Wolters Kluver/Lippincott Williams&amp;Wilkins, Philadelphia, 2010</w:t>
            </w:r>
          </w:p>
          <w:p w:rsidR="000F212B" w:rsidRPr="00E14207" w:rsidRDefault="000F212B" w:rsidP="00551C17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Waxman Staphen G. – Clinical Neuroanatomy. 26</w:t>
            </w:r>
            <w:r w:rsidRPr="00E142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E142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Ed., Lange, New York, 2010.</w:t>
            </w:r>
          </w:p>
          <w:p w:rsidR="000F212B" w:rsidRPr="00E14207" w:rsidRDefault="000F212B" w:rsidP="009C6CEE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color w:val="000000" w:themeColor="text1"/>
                <w:lang w:val="ka-GE"/>
              </w:rPr>
            </w:pPr>
          </w:p>
          <w:p w:rsidR="000F212B" w:rsidRPr="00E14207" w:rsidRDefault="000F212B" w:rsidP="009C6CEE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color w:val="000000" w:themeColor="text1"/>
                <w:lang w:val="it-IT"/>
              </w:rPr>
            </w:pPr>
            <w:r w:rsidRPr="00E14207">
              <w:rPr>
                <w:rFonts w:ascii="Sylfaen" w:hAnsi="Sylfaen" w:cs="Arial"/>
                <w:b/>
                <w:color w:val="000000" w:themeColor="text1"/>
                <w:lang w:val="ka-GE"/>
              </w:rPr>
              <w:t>ვებ-გვერდი:</w:t>
            </w:r>
          </w:p>
          <w:p w:rsidR="000F212B" w:rsidRPr="00E14207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Pr="00E1420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hyperlink r:id="rId9" w:history="1">
              <w:r w:rsidRPr="00E14207">
                <w:rPr>
                  <w:rStyle w:val="Hyperlink"/>
                  <w:rFonts w:ascii="Sylfaen" w:hAnsi="Sylfaen" w:cs="Arial"/>
                  <w:color w:val="000000" w:themeColor="text1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17411C" w:rsidRPr="00E14207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E14207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:rsidR="0017411C" w:rsidRPr="00E14207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E14207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E14207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:rsidR="0017411C" w:rsidRPr="00E14207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:rsidR="0017411C" w:rsidRPr="00E14207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:rsidR="0017411C" w:rsidRPr="00E14207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:rsidR="0017411C" w:rsidRPr="00E14207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E14207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E14207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E14207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:rsidR="0017411C" w:rsidRPr="00E14207" w:rsidRDefault="00291153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10" w:history="1">
              <w:r w:rsidR="0017411C" w:rsidRPr="00E14207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17411C" w:rsidRPr="00E14207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:rsidR="0017411C" w:rsidRPr="00E14207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E14207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:rsidR="0017411C" w:rsidRPr="00E14207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E14207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:rsidR="0017411C" w:rsidRPr="00E14207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E14207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:rsidR="000F212B" w:rsidRPr="00E14207" w:rsidRDefault="0017411C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</w:pPr>
            <w:r w:rsidRPr="00E14207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t>http:/www.biomednet.ru/content/view/47</w:t>
            </w:r>
          </w:p>
          <w:p w:rsidR="00C214EC" w:rsidRPr="00E14207" w:rsidRDefault="00C214EC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214EC" w:rsidRPr="00E14207" w:rsidRDefault="00C214E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ჰისტოლოგია.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E14207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გორდაძე 2013წ</w:t>
            </w:r>
          </w:p>
          <w:p w:rsidR="00C214EC" w:rsidRPr="00E14207" w:rsidRDefault="00C214EC" w:rsidP="00551C17">
            <w:pPr>
              <w:pStyle w:val="ListParagraph"/>
              <w:numPr>
                <w:ilvl w:val="0"/>
                <w:numId w:val="7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E14207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Junqueira’s Basic Histology, Anthony L. Mescher, 2013, McGraw Hill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Education</w:t>
            </w:r>
          </w:p>
          <w:p w:rsidR="00C214EC" w:rsidRPr="00E14207" w:rsidRDefault="00C214E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E14207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E14207">
              <w:rPr>
                <w:rFonts w:ascii="Sylfaen" w:hAnsi="Sylfaen"/>
                <w:noProof/>
                <w:color w:val="000000" w:themeColor="text1"/>
                <w:sz w:val="20"/>
                <w:szCs w:val="20"/>
                <w:vertAlign w:val="superscript"/>
                <w:lang w:eastAsia="ru-RU"/>
              </w:rPr>
              <w:t>th</w:t>
            </w:r>
            <w:r w:rsidRPr="00E14207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 xml:space="preserve"> edition, 2006</w:t>
            </w:r>
          </w:p>
          <w:p w:rsidR="00C214EC" w:rsidRPr="00E14207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Smith C.,Marks A.D.,Lieberman M</w:t>
            </w:r>
            <w:r w:rsidRPr="00E14207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:rsidR="00C214EC" w:rsidRPr="00E14207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Elbooks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:</w:t>
            </w:r>
          </w:p>
          <w:p w:rsidR="00C214EC" w:rsidRPr="00E14207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Harvey Richardd A., Ferrier Denise – Lipincot`s IIIustrated Reviers. Biocgemistry. 5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C214EC" w:rsidRPr="00E14207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G., Pratt Charlotte w. – Fundamentals of Biochemistry. Wiley, USA, 2008.</w:t>
            </w:r>
          </w:p>
          <w:p w:rsidR="00C214EC" w:rsidRPr="00E14207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 - Biochemistry. 4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Ed., Wiley, USA, 2011.</w:t>
            </w:r>
          </w:p>
          <w:p w:rsidR="00C214EC" w:rsidRPr="00E14207" w:rsidRDefault="00C214EC" w:rsidP="009C6CEE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ვებ გვერდები:</w:t>
            </w:r>
            <w:r w:rsidRPr="00E1420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ab/>
              <w:t xml:space="preserve"> </w:t>
            </w:r>
          </w:p>
          <w:p w:rsidR="00C214EC" w:rsidRPr="00E14207" w:rsidRDefault="00291153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1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2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C214EC" w:rsidRPr="00E14207" w:rsidRDefault="00291153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3" w:history="1">
              <w:r w:rsidR="009C6CEE" w:rsidRPr="00E14207">
                <w:rPr>
                  <w:rStyle w:val="Hyperlink"/>
                  <w:rFonts w:ascii="Sylfaen" w:eastAsia="Sylfaen" w:hAnsi="Sylfaen" w:cs="Sylfaen"/>
                  <w:sz w:val="20"/>
                  <w:szCs w:val="20"/>
                  <w:u w:color="000000"/>
                </w:rPr>
                <w:t>http://conscious</w:t>
              </w:r>
            </w:hyperlink>
            <w:hyperlink r:id="rId14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5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6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7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18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C214EC"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C214EC" w:rsidRPr="00E14207" w:rsidRDefault="00291153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9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0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C214EC" w:rsidRPr="00E14207" w:rsidRDefault="00C214EC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  <w:t>www.NCBI&gt;Literature.Booksshelf</w:t>
            </w:r>
            <w:r w:rsidRPr="00E14207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9C6CEE" w:rsidRPr="00E14207" w:rsidRDefault="00291153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hyperlink r:id="rId21">
              <w:r w:rsidR="00C214EC" w:rsidRPr="00E14207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:rsidR="00C214EC" w:rsidRPr="00E14207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r w:rsidRPr="00E14207">
              <w:rPr>
                <w:sz w:val="20"/>
                <w:szCs w:val="20"/>
              </w:rPr>
              <w:t>http</w:t>
            </w:r>
            <w:r w:rsidRPr="0086441E">
              <w:rPr>
                <w:sz w:val="20"/>
                <w:szCs w:val="20"/>
              </w:rPr>
              <w:t>://</w:t>
            </w:r>
            <w:r w:rsidRPr="00E14207">
              <w:rPr>
                <w:sz w:val="20"/>
                <w:szCs w:val="20"/>
              </w:rPr>
              <w:t>search</w:t>
            </w:r>
            <w:r w:rsidRPr="0086441E">
              <w:rPr>
                <w:sz w:val="20"/>
                <w:szCs w:val="20"/>
              </w:rPr>
              <w:t>.</w:t>
            </w:r>
            <w:r w:rsidRPr="00E14207">
              <w:rPr>
                <w:sz w:val="20"/>
                <w:szCs w:val="20"/>
              </w:rPr>
              <w:t>ebscohost</w:t>
            </w:r>
            <w:r w:rsidRPr="0086441E">
              <w:rPr>
                <w:sz w:val="20"/>
                <w:szCs w:val="20"/>
              </w:rPr>
              <w:t>.</w:t>
            </w:r>
            <w:r w:rsidRPr="00E14207">
              <w:rPr>
                <w:sz w:val="20"/>
                <w:szCs w:val="20"/>
              </w:rPr>
              <w:t>com</w:t>
            </w:r>
            <w:r w:rsidRPr="0086441E">
              <w:rPr>
                <w:sz w:val="20"/>
                <w:szCs w:val="20"/>
              </w:rPr>
              <w:t>/</w:t>
            </w:r>
          </w:p>
          <w:p w:rsidR="009C6CEE" w:rsidRPr="00E14207" w:rsidRDefault="009C6CEE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გუგეშაშვილი</w:t>
            </w:r>
            <w:proofErr w:type="gramEnd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შ.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 ნაწ., თბ., 1991.</w:t>
            </w:r>
          </w:p>
          <w:p w:rsidR="009C6CEE" w:rsidRPr="00E14207" w:rsidRDefault="009C6CEE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E14207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II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ნაწ.,  თბ., 1995.</w:t>
            </w:r>
          </w:p>
          <w:p w:rsidR="009C6CEE" w:rsidRPr="00E14207" w:rsidRDefault="009C6CEE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ემხვარი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ნ. 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შინაგანი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სნეულებანი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ტ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1-2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თბ</w:t>
            </w:r>
            <w:r w:rsidRPr="00E14207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., 2008.</w:t>
            </w:r>
          </w:p>
          <w:p w:rsidR="00EA2D68" w:rsidRPr="00E14207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Ed.: Harwood-Nuss A. - </w:t>
            </w:r>
            <w:hyperlink r:id="rId22" w:history="1">
              <w:r w:rsidRPr="00E14207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The clinical practice of emergency medicine</w:t>
              </w:r>
            </w:hyperlink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J.B. Lippincott </w:t>
            </w: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company</w:t>
            </w:r>
            <w:proofErr w:type="gramEnd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, Philadelphia, 1991.</w:t>
            </w:r>
          </w:p>
          <w:p w:rsidR="00EA2D68" w:rsidRPr="00E14207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</w:t>
            </w: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3" w:history="1">
              <w:r w:rsidRPr="00E14207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 Vol.1, Third edition. Lea and Febiger, Philadelphia</w:t>
            </w: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E14207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oth. -</w:t>
            </w:r>
            <w:hyperlink r:id="rId24" w:history="1">
              <w:r w:rsidRPr="00E14207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 Vol.2, Third edition, Lea and Febiger, Philadelphia</w:t>
            </w: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E14207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Bodiwala G.G., McCaskie A.W</w:t>
            </w:r>
            <w:proofErr w:type="gramStart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5" w:history="1">
              <w:r w:rsidRPr="00E14207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Intrernational translation guide for emergency medicine</w:t>
              </w:r>
            </w:hyperlink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E14207" w:rsidRDefault="00EA2D68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Rutterworth Heinemann, Tokyo, 1993.   </w:t>
            </w:r>
          </w:p>
          <w:p w:rsidR="00EA2D68" w:rsidRPr="00E14207" w:rsidRDefault="00EA2D68" w:rsidP="00551C17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color w:val="000000"/>
                <w:sz w:val="20"/>
                <w:szCs w:val="20"/>
                <w:lang w:val="de-DE"/>
              </w:rPr>
            </w:pPr>
            <w:r w:rsidRPr="00E14207">
              <w:rPr>
                <w:color w:val="000000"/>
                <w:sz w:val="20"/>
                <w:szCs w:val="20"/>
              </w:rPr>
              <w:t>http://search.ebscohost.com/</w:t>
            </w:r>
          </w:p>
          <w:p w:rsidR="00EA2D68" w:rsidRPr="009C6CEE" w:rsidRDefault="00EA2D68" w:rsidP="00EA2D68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9C6CEE">
      <w:pgSz w:w="11907" w:h="16839" w:code="9"/>
      <w:pgMar w:top="1134" w:right="850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804AA"/>
    <w:multiLevelType w:val="hybridMultilevel"/>
    <w:tmpl w:val="41C6D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F18AD"/>
    <w:multiLevelType w:val="hybridMultilevel"/>
    <w:tmpl w:val="CAE0A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15C41"/>
    <w:multiLevelType w:val="hybridMultilevel"/>
    <w:tmpl w:val="D02CC75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3C550D"/>
    <w:multiLevelType w:val="hybridMultilevel"/>
    <w:tmpl w:val="0B98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820B0"/>
    <w:multiLevelType w:val="hybridMultilevel"/>
    <w:tmpl w:val="F5E05B66"/>
    <w:lvl w:ilvl="0" w:tplc="5DA605A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D1378"/>
    <w:multiLevelType w:val="hybridMultilevel"/>
    <w:tmpl w:val="0B98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42987"/>
    <w:multiLevelType w:val="hybridMultilevel"/>
    <w:tmpl w:val="975E5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940329"/>
    <w:multiLevelType w:val="hybridMultilevel"/>
    <w:tmpl w:val="FA60D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DD0891"/>
    <w:multiLevelType w:val="hybridMultilevel"/>
    <w:tmpl w:val="D9F06502"/>
    <w:lvl w:ilvl="0" w:tplc="D50E052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2"/>
  </w:num>
  <w:num w:numId="5">
    <w:abstractNumId w:val="6"/>
  </w:num>
  <w:num w:numId="6">
    <w:abstractNumId w:val="3"/>
  </w:num>
  <w:num w:numId="7">
    <w:abstractNumId w:val="9"/>
  </w:num>
  <w:num w:numId="8">
    <w:abstractNumId w:val="2"/>
  </w:num>
  <w:num w:numId="9">
    <w:abstractNumId w:val="13"/>
  </w:num>
  <w:num w:numId="10">
    <w:abstractNumId w:val="10"/>
  </w:num>
  <w:num w:numId="11">
    <w:abstractNumId w:val="14"/>
  </w:num>
  <w:num w:numId="12">
    <w:abstractNumId w:val="11"/>
  </w:num>
  <w:num w:numId="13">
    <w:abstractNumId w:val="15"/>
  </w:num>
  <w:num w:numId="14">
    <w:abstractNumId w:val="16"/>
  </w:num>
  <w:num w:numId="15">
    <w:abstractNumId w:val="5"/>
  </w:num>
  <w:num w:numId="16">
    <w:abstractNumId w:val="1"/>
  </w:num>
  <w:num w:numId="17">
    <w:abstractNumId w:val="12"/>
  </w:num>
  <w:num w:numId="18">
    <w:abstractNumId w:val="4"/>
  </w:num>
  <w:num w:numId="19">
    <w:abstractNumId w:val="7"/>
  </w:num>
  <w:num w:numId="20">
    <w:abstractNumId w:val="4"/>
  </w:num>
  <w:num w:numId="21">
    <w:abstractNumId w:val="4"/>
  </w:num>
  <w:num w:numId="22">
    <w:abstractNumId w:val="12"/>
  </w:num>
  <w:num w:numId="23">
    <w:abstractNumId w:val="12"/>
  </w:num>
  <w:num w:numId="2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oNotTrackMoves/>
  <w:doNotTrackFormatting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608E1"/>
    <w:rsid w:val="00063EAC"/>
    <w:rsid w:val="00064461"/>
    <w:rsid w:val="00075AC8"/>
    <w:rsid w:val="000903A7"/>
    <w:rsid w:val="00091623"/>
    <w:rsid w:val="000A3078"/>
    <w:rsid w:val="000A5663"/>
    <w:rsid w:val="000B4A23"/>
    <w:rsid w:val="000B6C8D"/>
    <w:rsid w:val="000C053A"/>
    <w:rsid w:val="000D31DB"/>
    <w:rsid w:val="000F212B"/>
    <w:rsid w:val="000F2834"/>
    <w:rsid w:val="000F4C75"/>
    <w:rsid w:val="00115D56"/>
    <w:rsid w:val="001238D6"/>
    <w:rsid w:val="00172610"/>
    <w:rsid w:val="0017411C"/>
    <w:rsid w:val="00193EE6"/>
    <w:rsid w:val="001A40E3"/>
    <w:rsid w:val="001B20F2"/>
    <w:rsid w:val="001B2D67"/>
    <w:rsid w:val="001B7CE5"/>
    <w:rsid w:val="00231284"/>
    <w:rsid w:val="00236A7E"/>
    <w:rsid w:val="002556F9"/>
    <w:rsid w:val="00255C13"/>
    <w:rsid w:val="00276853"/>
    <w:rsid w:val="002840A0"/>
    <w:rsid w:val="00287768"/>
    <w:rsid w:val="00291153"/>
    <w:rsid w:val="002B1129"/>
    <w:rsid w:val="002D3578"/>
    <w:rsid w:val="002D3B8B"/>
    <w:rsid w:val="002D5BC8"/>
    <w:rsid w:val="002E0EB7"/>
    <w:rsid w:val="002E4CEA"/>
    <w:rsid w:val="002E591B"/>
    <w:rsid w:val="002F5FF5"/>
    <w:rsid w:val="00303F4D"/>
    <w:rsid w:val="00317C69"/>
    <w:rsid w:val="00330A11"/>
    <w:rsid w:val="00335E1A"/>
    <w:rsid w:val="0034223E"/>
    <w:rsid w:val="0034254A"/>
    <w:rsid w:val="003740D8"/>
    <w:rsid w:val="00387367"/>
    <w:rsid w:val="003C46A2"/>
    <w:rsid w:val="003D040A"/>
    <w:rsid w:val="003D7A30"/>
    <w:rsid w:val="003E2ECF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8669E"/>
    <w:rsid w:val="00492C56"/>
    <w:rsid w:val="004B0E01"/>
    <w:rsid w:val="004B7523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6AF1"/>
    <w:rsid w:val="00544FEE"/>
    <w:rsid w:val="00546B8D"/>
    <w:rsid w:val="00547022"/>
    <w:rsid w:val="00551C17"/>
    <w:rsid w:val="00576214"/>
    <w:rsid w:val="0058727C"/>
    <w:rsid w:val="005936C8"/>
    <w:rsid w:val="005C7287"/>
    <w:rsid w:val="005D2272"/>
    <w:rsid w:val="005D23A6"/>
    <w:rsid w:val="005D2727"/>
    <w:rsid w:val="005D4548"/>
    <w:rsid w:val="006148CF"/>
    <w:rsid w:val="00624752"/>
    <w:rsid w:val="006328FC"/>
    <w:rsid w:val="0063306A"/>
    <w:rsid w:val="00653EBF"/>
    <w:rsid w:val="00656926"/>
    <w:rsid w:val="00657D5E"/>
    <w:rsid w:val="00665332"/>
    <w:rsid w:val="006A3795"/>
    <w:rsid w:val="006A53DE"/>
    <w:rsid w:val="006A5464"/>
    <w:rsid w:val="006A6B54"/>
    <w:rsid w:val="006C6F6E"/>
    <w:rsid w:val="006D5DDD"/>
    <w:rsid w:val="006E32D4"/>
    <w:rsid w:val="006E3A8A"/>
    <w:rsid w:val="007050B6"/>
    <w:rsid w:val="007366CD"/>
    <w:rsid w:val="007415AF"/>
    <w:rsid w:val="007456D4"/>
    <w:rsid w:val="007535D1"/>
    <w:rsid w:val="007569CD"/>
    <w:rsid w:val="00756F63"/>
    <w:rsid w:val="007677DC"/>
    <w:rsid w:val="00771605"/>
    <w:rsid w:val="00774F33"/>
    <w:rsid w:val="007778B9"/>
    <w:rsid w:val="00807F4A"/>
    <w:rsid w:val="00813684"/>
    <w:rsid w:val="00846C00"/>
    <w:rsid w:val="008537F4"/>
    <w:rsid w:val="0086313C"/>
    <w:rsid w:val="0086441E"/>
    <w:rsid w:val="00871EAA"/>
    <w:rsid w:val="008A1E9F"/>
    <w:rsid w:val="00920D7A"/>
    <w:rsid w:val="00923112"/>
    <w:rsid w:val="0093459D"/>
    <w:rsid w:val="00935746"/>
    <w:rsid w:val="00962275"/>
    <w:rsid w:val="00970503"/>
    <w:rsid w:val="009708D7"/>
    <w:rsid w:val="0097103A"/>
    <w:rsid w:val="00987632"/>
    <w:rsid w:val="00987D25"/>
    <w:rsid w:val="009906E9"/>
    <w:rsid w:val="00993574"/>
    <w:rsid w:val="009962C9"/>
    <w:rsid w:val="009A1EE8"/>
    <w:rsid w:val="009A7D86"/>
    <w:rsid w:val="009B497E"/>
    <w:rsid w:val="009C6CEE"/>
    <w:rsid w:val="009D0DCF"/>
    <w:rsid w:val="009D6FA9"/>
    <w:rsid w:val="009E2820"/>
    <w:rsid w:val="009F5568"/>
    <w:rsid w:val="00A037AF"/>
    <w:rsid w:val="00A11495"/>
    <w:rsid w:val="00A12D58"/>
    <w:rsid w:val="00A1793B"/>
    <w:rsid w:val="00A32F1E"/>
    <w:rsid w:val="00A437F2"/>
    <w:rsid w:val="00A52134"/>
    <w:rsid w:val="00A5603F"/>
    <w:rsid w:val="00A62CDE"/>
    <w:rsid w:val="00A715AB"/>
    <w:rsid w:val="00A82A64"/>
    <w:rsid w:val="00A8391D"/>
    <w:rsid w:val="00A91C9E"/>
    <w:rsid w:val="00AA7E9F"/>
    <w:rsid w:val="00AB0BCE"/>
    <w:rsid w:val="00AC08B2"/>
    <w:rsid w:val="00AD4750"/>
    <w:rsid w:val="00AD63DE"/>
    <w:rsid w:val="00AF1C70"/>
    <w:rsid w:val="00B33345"/>
    <w:rsid w:val="00B33360"/>
    <w:rsid w:val="00B6369D"/>
    <w:rsid w:val="00B7373A"/>
    <w:rsid w:val="00B77BC8"/>
    <w:rsid w:val="00BB2BF6"/>
    <w:rsid w:val="00BB2EA7"/>
    <w:rsid w:val="00BC4D6E"/>
    <w:rsid w:val="00BD2101"/>
    <w:rsid w:val="00C214EC"/>
    <w:rsid w:val="00C27395"/>
    <w:rsid w:val="00C30384"/>
    <w:rsid w:val="00C32A59"/>
    <w:rsid w:val="00C501C5"/>
    <w:rsid w:val="00C630ED"/>
    <w:rsid w:val="00C70505"/>
    <w:rsid w:val="00C84D85"/>
    <w:rsid w:val="00C955BE"/>
    <w:rsid w:val="00C97814"/>
    <w:rsid w:val="00CA52D1"/>
    <w:rsid w:val="00CC6A30"/>
    <w:rsid w:val="00CE4749"/>
    <w:rsid w:val="00CE7AF5"/>
    <w:rsid w:val="00CF5CA0"/>
    <w:rsid w:val="00D07E95"/>
    <w:rsid w:val="00D222AE"/>
    <w:rsid w:val="00D41D03"/>
    <w:rsid w:val="00D7021D"/>
    <w:rsid w:val="00D749B5"/>
    <w:rsid w:val="00D774FA"/>
    <w:rsid w:val="00D8788B"/>
    <w:rsid w:val="00DB7272"/>
    <w:rsid w:val="00DB796D"/>
    <w:rsid w:val="00DE33EB"/>
    <w:rsid w:val="00DF60A6"/>
    <w:rsid w:val="00E14207"/>
    <w:rsid w:val="00E25053"/>
    <w:rsid w:val="00E42623"/>
    <w:rsid w:val="00E45C81"/>
    <w:rsid w:val="00E51CE7"/>
    <w:rsid w:val="00E545EF"/>
    <w:rsid w:val="00E7685C"/>
    <w:rsid w:val="00E87353"/>
    <w:rsid w:val="00E87E5E"/>
    <w:rsid w:val="00E93A44"/>
    <w:rsid w:val="00EA2D68"/>
    <w:rsid w:val="00EB1383"/>
    <w:rsid w:val="00EB5DB1"/>
    <w:rsid w:val="00EC1111"/>
    <w:rsid w:val="00EC1118"/>
    <w:rsid w:val="00EC55A0"/>
    <w:rsid w:val="00ED1A39"/>
    <w:rsid w:val="00EE1FE4"/>
    <w:rsid w:val="00EE3633"/>
    <w:rsid w:val="00EE557F"/>
    <w:rsid w:val="00EF0821"/>
    <w:rsid w:val="00EF5BE3"/>
    <w:rsid w:val="00F02387"/>
    <w:rsid w:val="00F1308D"/>
    <w:rsid w:val="00F17335"/>
    <w:rsid w:val="00F36B45"/>
    <w:rsid w:val="00F37723"/>
    <w:rsid w:val="00F40795"/>
    <w:rsid w:val="00F604DE"/>
    <w:rsid w:val="00F97E88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8FBEDD-886C-4AB5-838A-3B7FA2DCE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7050B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5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8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://conscious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sciencedaily/biochemistry/News" TargetMode="Externa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https://www.khanacademy.org/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3166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www.biochemistry.ru/default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khanacademy.org/" TargetMode="External"/><Relationship Id="rId24" Type="http://schemas.openxmlformats.org/officeDocument/2006/relationships/hyperlink" Target="http://www.biblio.geosis.edu.ge/shared/biblio_view.php?bibid=10903&amp;tab=catalog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scious-reality.com/wp-admin/www.coursera.org" TargetMode="External"/><Relationship Id="rId23" Type="http://schemas.openxmlformats.org/officeDocument/2006/relationships/hyperlink" Target="http://www.biblio.geosis.edu.ge/shared/biblio_view.php?bibid=10904&amp;tab=cataloging" TargetMode="External"/><Relationship Id="rId10" Type="http://schemas.openxmlformats.org/officeDocument/2006/relationships/hyperlink" Target="http://www.youtube.com/3d" TargetMode="External"/><Relationship Id="rId19" Type="http://schemas.openxmlformats.org/officeDocument/2006/relationships/hyperlink" Target="http://www.biochemistry.ru/default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ebscohost.com/" TargetMode="External"/><Relationship Id="rId14" Type="http://schemas.openxmlformats.org/officeDocument/2006/relationships/hyperlink" Target="http://conscious-reality.com/wp-admin/www.coursera.org" TargetMode="External"/><Relationship Id="rId22" Type="http://schemas.openxmlformats.org/officeDocument/2006/relationships/hyperlink" Target="http://www.biblio.geosis.edu.ge/shared/biblio_view.php?bibid=10905&amp;tab=catalogin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8030C-0CE4-47A2-BE56-298EA23EC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11</Pages>
  <Words>3412</Words>
  <Characters>19453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216</cp:revision>
  <dcterms:created xsi:type="dcterms:W3CDTF">2017-11-27T08:30:00Z</dcterms:created>
  <dcterms:modified xsi:type="dcterms:W3CDTF">2021-03-11T13:34:00Z</dcterms:modified>
</cp:coreProperties>
</file>